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148F6" w14:textId="0E3D4A80" w:rsidR="00BB7ECC" w:rsidRDefault="00BB7ECC" w:rsidP="006D52C5">
      <w:pPr>
        <w:tabs>
          <w:tab w:val="center" w:pos="4677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8EF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41561865" wp14:editId="1CC01A3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226820" cy="1135380"/>
            <wp:effectExtent l="0" t="0" r="0" b="762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Pr="00AB024A">
        <w:t xml:space="preserve">                               </w:t>
      </w:r>
      <w:r>
        <w:t xml:space="preserve">   </w:t>
      </w:r>
    </w:p>
    <w:p w14:paraId="605FD715" w14:textId="57CB1E83" w:rsidR="006D52C5" w:rsidRDefault="006D52C5" w:rsidP="006D52C5">
      <w:pPr>
        <w:tabs>
          <w:tab w:val="center" w:pos="4677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E7849" w14:textId="11394331" w:rsidR="006D52C5" w:rsidRDefault="006D52C5" w:rsidP="006D52C5">
      <w:pPr>
        <w:tabs>
          <w:tab w:val="center" w:pos="4677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36AE4" w14:textId="35B8A098" w:rsidR="006D52C5" w:rsidRDefault="006D52C5" w:rsidP="006D52C5">
      <w:pPr>
        <w:tabs>
          <w:tab w:val="center" w:pos="4677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5B30D" w14:textId="1AE2A64F" w:rsidR="006D52C5" w:rsidRDefault="006D52C5" w:rsidP="006D52C5">
      <w:pPr>
        <w:tabs>
          <w:tab w:val="center" w:pos="4677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8BB3D" w14:textId="77777777" w:rsidR="00C97893" w:rsidRPr="006D52C5" w:rsidRDefault="00C97893">
      <w:pPr>
        <w:rPr>
          <w:sz w:val="28"/>
          <w:szCs w:val="28"/>
          <w:lang w:val="en-US"/>
        </w:rPr>
      </w:pPr>
    </w:p>
    <w:p w14:paraId="22140401" w14:textId="50196FED" w:rsidR="00BB7ECC" w:rsidRDefault="00BB7ECC" w:rsidP="00BB7ECC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6D52C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Памятка перед пункцией.</w:t>
      </w:r>
    </w:p>
    <w:p w14:paraId="7AE7C158" w14:textId="13769029" w:rsidR="00A13BAE" w:rsidRPr="00A13BAE" w:rsidRDefault="00A13BAE" w:rsidP="00A13BAE">
      <w:pPr>
        <w:rPr>
          <w:rFonts w:asciiTheme="majorHAnsi" w:hAnsiTheme="majorHAnsi" w:cstheme="majorHAnsi"/>
          <w:iCs/>
          <w:color w:val="000000" w:themeColor="text1"/>
          <w:sz w:val="28"/>
          <w:szCs w:val="28"/>
        </w:rPr>
      </w:pPr>
      <w:r w:rsidRPr="00A13BAE">
        <w:rPr>
          <w:rFonts w:asciiTheme="majorHAnsi" w:hAnsiTheme="majorHAnsi" w:cstheme="majorHAnsi"/>
          <w:b/>
          <w:bCs/>
          <w:iCs/>
          <w:color w:val="000000" w:themeColor="text1"/>
        </w:rPr>
        <w:t>ФИО</w:t>
      </w:r>
      <w:r>
        <w:rPr>
          <w:rFonts w:asciiTheme="majorHAnsi" w:hAnsiTheme="majorHAnsi" w:cstheme="majorHAnsi"/>
          <w:iCs/>
          <w:color w:val="000000" w:themeColor="text1"/>
          <w:sz w:val="28"/>
          <w:szCs w:val="28"/>
        </w:rPr>
        <w:t>_________________________________________________________</w:t>
      </w:r>
    </w:p>
    <w:p w14:paraId="74EA631E" w14:textId="77777777" w:rsidR="00BB7ECC" w:rsidRPr="00A53DFC" w:rsidRDefault="00BB7ECC" w:rsidP="00CB22BF">
      <w:pPr>
        <w:spacing w:line="10" w:lineRule="atLeast"/>
        <w:rPr>
          <w:rFonts w:cstheme="minorHAnsi"/>
          <w:bCs/>
          <w:color w:val="000000" w:themeColor="text1"/>
        </w:rPr>
      </w:pPr>
      <w:r w:rsidRPr="00A53DFC">
        <w:rPr>
          <w:rFonts w:cstheme="minorHAnsi"/>
          <w:bCs/>
          <w:color w:val="000000" w:themeColor="text1"/>
        </w:rPr>
        <w:t>Дата и время пункции___________________________________________________________</w:t>
      </w:r>
    </w:p>
    <w:p w14:paraId="5EE95E0C" w14:textId="77777777" w:rsidR="00BB7ECC" w:rsidRPr="00A53DFC" w:rsidRDefault="00BB7ECC" w:rsidP="00CB22BF">
      <w:pPr>
        <w:spacing w:line="10" w:lineRule="atLeast"/>
        <w:rPr>
          <w:rFonts w:cstheme="minorHAnsi"/>
          <w:bCs/>
          <w:color w:val="000000" w:themeColor="text1"/>
        </w:rPr>
      </w:pPr>
      <w:r w:rsidRPr="00A53DFC">
        <w:rPr>
          <w:rFonts w:cstheme="minorHAnsi"/>
          <w:bCs/>
          <w:color w:val="000000" w:themeColor="text1"/>
        </w:rPr>
        <w:t>Явка__________________________________________________________________________</w:t>
      </w:r>
    </w:p>
    <w:p w14:paraId="39C9DEC8" w14:textId="77777777" w:rsidR="00BB7ECC" w:rsidRPr="00A53DFC" w:rsidRDefault="00BB7ECC" w:rsidP="00CB22BF">
      <w:pPr>
        <w:spacing w:line="10" w:lineRule="atLeast"/>
        <w:rPr>
          <w:rFonts w:cstheme="minorHAnsi"/>
          <w:bCs/>
          <w:color w:val="000000" w:themeColor="text1"/>
        </w:rPr>
      </w:pPr>
      <w:r w:rsidRPr="00A53DFC">
        <w:rPr>
          <w:rFonts w:cstheme="minorHAnsi"/>
          <w:bCs/>
          <w:color w:val="000000" w:themeColor="text1"/>
        </w:rPr>
        <w:t xml:space="preserve">Триггер овуляции: </w:t>
      </w:r>
      <w:proofErr w:type="spellStart"/>
      <w:r w:rsidRPr="00A53DFC">
        <w:rPr>
          <w:rFonts w:cstheme="minorHAnsi"/>
          <w:bCs/>
          <w:color w:val="000000" w:themeColor="text1"/>
          <w:u w:val="single"/>
        </w:rPr>
        <w:t>Диферелин</w:t>
      </w:r>
      <w:proofErr w:type="spellEnd"/>
      <w:r w:rsidRPr="00A53DFC">
        <w:rPr>
          <w:rFonts w:cstheme="minorHAnsi"/>
          <w:bCs/>
          <w:color w:val="000000" w:themeColor="text1"/>
          <w:u w:val="single"/>
        </w:rPr>
        <w:t xml:space="preserve"> 0,2 мг /</w:t>
      </w:r>
      <w:proofErr w:type="spellStart"/>
      <w:r w:rsidRPr="00A53DFC">
        <w:rPr>
          <w:rFonts w:cstheme="minorHAnsi"/>
          <w:bCs/>
          <w:color w:val="000000" w:themeColor="text1"/>
          <w:u w:val="single"/>
        </w:rPr>
        <w:t>Овитрель</w:t>
      </w:r>
      <w:proofErr w:type="spellEnd"/>
      <w:r w:rsidRPr="00A53DFC">
        <w:rPr>
          <w:rFonts w:cstheme="minorHAnsi"/>
          <w:bCs/>
          <w:color w:val="000000" w:themeColor="text1"/>
          <w:u w:val="single"/>
        </w:rPr>
        <w:t xml:space="preserve"> 250 мг</w:t>
      </w:r>
      <w:r w:rsidRPr="00A53DFC">
        <w:rPr>
          <w:rFonts w:cstheme="minorHAnsi"/>
          <w:bCs/>
          <w:color w:val="000000" w:themeColor="text1"/>
        </w:rPr>
        <w:t>_______________________________</w:t>
      </w:r>
    </w:p>
    <w:p w14:paraId="10747221" w14:textId="77777777" w:rsidR="00BB7ECC" w:rsidRPr="00A53DFC" w:rsidRDefault="00BB7ECC" w:rsidP="00CB22BF">
      <w:pPr>
        <w:spacing w:line="10" w:lineRule="atLeast"/>
        <w:rPr>
          <w:rFonts w:cstheme="minorHAnsi"/>
          <w:bCs/>
          <w:color w:val="000000" w:themeColor="text1"/>
        </w:rPr>
      </w:pPr>
      <w:r w:rsidRPr="00A53DFC">
        <w:rPr>
          <w:rFonts w:cstheme="minorHAnsi"/>
          <w:bCs/>
          <w:color w:val="000000" w:themeColor="text1"/>
        </w:rPr>
        <w:t>Время введения________________________________________________________________</w:t>
      </w:r>
    </w:p>
    <w:p w14:paraId="5E4B1CCD" w14:textId="77777777" w:rsidR="00CB22BF" w:rsidRPr="00A53DFC" w:rsidRDefault="00BB7ECC" w:rsidP="00CB22BF">
      <w:pPr>
        <w:spacing w:line="10" w:lineRule="atLeast"/>
        <w:jc w:val="both"/>
        <w:rPr>
          <w:rFonts w:cstheme="minorHAnsi"/>
          <w:b/>
          <w:bCs/>
          <w:i/>
          <w:color w:val="000000" w:themeColor="text1"/>
        </w:rPr>
      </w:pPr>
      <w:r w:rsidRPr="00A53DFC">
        <w:rPr>
          <w:rFonts w:cstheme="minorHAnsi"/>
          <w:bCs/>
          <w:color w:val="000000" w:themeColor="text1"/>
        </w:rPr>
        <w:t>Чтобы извлеченные яйцеклетки и сперматозоиды были как можно лучшего качества, придерживайтесь следующих рекомендаций перед пункцией фолликулов</w:t>
      </w:r>
      <w:r w:rsidRPr="00A53DFC">
        <w:rPr>
          <w:rFonts w:cstheme="minorHAnsi"/>
          <w:b/>
          <w:bCs/>
          <w:i/>
          <w:color w:val="000000" w:themeColor="text1"/>
        </w:rPr>
        <w:t xml:space="preserve">. </w:t>
      </w:r>
    </w:p>
    <w:p w14:paraId="029CC2E3" w14:textId="77777777" w:rsidR="00BB7ECC" w:rsidRPr="00A53DFC" w:rsidRDefault="00BB7ECC" w:rsidP="00CB22BF">
      <w:pPr>
        <w:jc w:val="both"/>
        <w:rPr>
          <w:rFonts w:cstheme="minorHAnsi"/>
          <w:b/>
          <w:bCs/>
          <w:i/>
          <w:color w:val="000000" w:themeColor="text1"/>
          <w:u w:val="single"/>
        </w:rPr>
      </w:pPr>
      <w:r w:rsidRPr="00A53DFC">
        <w:rPr>
          <w:rFonts w:cstheme="minorHAnsi"/>
          <w:b/>
          <w:bCs/>
          <w:i/>
          <w:color w:val="000000" w:themeColor="text1"/>
          <w:u w:val="single"/>
        </w:rPr>
        <w:t>Как женщинам, так и мужчинам, стоит:</w:t>
      </w:r>
    </w:p>
    <w:p w14:paraId="52ED2CD8" w14:textId="77777777" w:rsidR="00BB7ECC" w:rsidRPr="00A53DFC" w:rsidRDefault="00BB7ECC" w:rsidP="00BB7ECC">
      <w:pPr>
        <w:pStyle w:val="a4"/>
        <w:numPr>
          <w:ilvl w:val="0"/>
          <w:numId w:val="1"/>
        </w:numPr>
        <w:rPr>
          <w:rFonts w:cstheme="minorHAnsi"/>
          <w:bCs/>
          <w:color w:val="000000" w:themeColor="text1"/>
        </w:rPr>
      </w:pPr>
      <w:r w:rsidRPr="00A53DFC">
        <w:rPr>
          <w:rFonts w:cstheme="minorHAnsi"/>
          <w:bCs/>
          <w:color w:val="000000" w:themeColor="text1"/>
        </w:rPr>
        <w:t xml:space="preserve">Начать прием препарата </w:t>
      </w:r>
      <w:proofErr w:type="spellStart"/>
      <w:r w:rsidRPr="00A53DFC">
        <w:rPr>
          <w:rFonts w:cstheme="minorHAnsi"/>
          <w:bCs/>
          <w:color w:val="000000" w:themeColor="text1"/>
        </w:rPr>
        <w:t>Персен</w:t>
      </w:r>
      <w:proofErr w:type="spellEnd"/>
      <w:r w:rsidRPr="00A53DFC">
        <w:rPr>
          <w:rFonts w:cstheme="minorHAnsi"/>
          <w:bCs/>
          <w:color w:val="000000" w:themeColor="text1"/>
        </w:rPr>
        <w:t xml:space="preserve"> (или Ново-</w:t>
      </w:r>
      <w:proofErr w:type="spellStart"/>
      <w:r w:rsidRPr="00A53DFC">
        <w:rPr>
          <w:rFonts w:cstheme="minorHAnsi"/>
          <w:bCs/>
          <w:color w:val="000000" w:themeColor="text1"/>
        </w:rPr>
        <w:t>Пассит</w:t>
      </w:r>
      <w:proofErr w:type="spellEnd"/>
      <w:r w:rsidRPr="00A53DFC">
        <w:rPr>
          <w:rFonts w:cstheme="minorHAnsi"/>
          <w:bCs/>
          <w:color w:val="000000" w:themeColor="text1"/>
        </w:rPr>
        <w:t>) по 2 таб. * 2 раза в сутки</w:t>
      </w:r>
    </w:p>
    <w:p w14:paraId="6FDE4504" w14:textId="77777777" w:rsidR="00BB7ECC" w:rsidRPr="00A53DFC" w:rsidRDefault="00BB7ECC" w:rsidP="00BB7ECC">
      <w:pPr>
        <w:pStyle w:val="a4"/>
        <w:numPr>
          <w:ilvl w:val="0"/>
          <w:numId w:val="1"/>
        </w:numPr>
        <w:rPr>
          <w:rFonts w:cstheme="minorHAnsi"/>
          <w:bCs/>
          <w:color w:val="000000" w:themeColor="text1"/>
        </w:rPr>
      </w:pPr>
      <w:r w:rsidRPr="00A53DFC">
        <w:rPr>
          <w:rFonts w:cstheme="minorHAnsi"/>
          <w:bCs/>
          <w:color w:val="000000" w:themeColor="text1"/>
        </w:rPr>
        <w:t>Избегать приема лекарств, не согласованных с вашим лечащим врачом;</w:t>
      </w:r>
    </w:p>
    <w:p w14:paraId="3D0AA689" w14:textId="77777777" w:rsidR="00BB7ECC" w:rsidRPr="00A53DFC" w:rsidRDefault="00BB7ECC" w:rsidP="00BB7ECC">
      <w:pPr>
        <w:pStyle w:val="a4"/>
        <w:numPr>
          <w:ilvl w:val="0"/>
          <w:numId w:val="1"/>
        </w:numPr>
        <w:rPr>
          <w:rFonts w:cstheme="minorHAnsi"/>
          <w:bCs/>
          <w:color w:val="000000" w:themeColor="text1"/>
        </w:rPr>
      </w:pPr>
      <w:r w:rsidRPr="00A53DFC">
        <w:rPr>
          <w:rFonts w:cstheme="minorHAnsi"/>
          <w:bCs/>
          <w:color w:val="000000" w:themeColor="text1"/>
        </w:rPr>
        <w:t>Полностью исключить употребление алкоголя, курение;</w:t>
      </w:r>
    </w:p>
    <w:p w14:paraId="5CA3A7D1" w14:textId="77777777" w:rsidR="00BB7ECC" w:rsidRPr="00A53DFC" w:rsidRDefault="00BB7ECC" w:rsidP="00BB7ECC">
      <w:pPr>
        <w:pStyle w:val="a4"/>
        <w:numPr>
          <w:ilvl w:val="0"/>
          <w:numId w:val="1"/>
        </w:numPr>
        <w:rPr>
          <w:rFonts w:cstheme="minorHAnsi"/>
          <w:bCs/>
          <w:color w:val="000000" w:themeColor="text1"/>
        </w:rPr>
      </w:pPr>
      <w:r w:rsidRPr="00A53DFC">
        <w:rPr>
          <w:rFonts w:cstheme="minorHAnsi"/>
          <w:bCs/>
          <w:color w:val="000000" w:themeColor="text1"/>
        </w:rPr>
        <w:t>Диета: исключить газообразующие продукты – молоко, черный хлеб, капусту, яблоки и др.</w:t>
      </w:r>
    </w:p>
    <w:p w14:paraId="0D69D2CC" w14:textId="77777777" w:rsidR="00BB7ECC" w:rsidRPr="00A53DFC" w:rsidRDefault="00CB22BF" w:rsidP="00CB22BF">
      <w:pPr>
        <w:pStyle w:val="a4"/>
        <w:numPr>
          <w:ilvl w:val="0"/>
          <w:numId w:val="1"/>
        </w:numPr>
        <w:rPr>
          <w:rFonts w:cstheme="minorHAnsi"/>
          <w:bCs/>
          <w:color w:val="000000" w:themeColor="text1"/>
        </w:rPr>
      </w:pPr>
      <w:r w:rsidRPr="00A53DFC">
        <w:rPr>
          <w:rFonts w:cstheme="minorHAnsi"/>
          <w:bCs/>
          <w:color w:val="000000" w:themeColor="text1"/>
        </w:rPr>
        <w:t>Исключить употребление кофе, содержащих кофеин напитков;</w:t>
      </w:r>
    </w:p>
    <w:p w14:paraId="2FC895BB" w14:textId="2E950F85" w:rsidR="00CB22BF" w:rsidRPr="00A53DFC" w:rsidRDefault="00CB22BF" w:rsidP="00CB22BF">
      <w:pPr>
        <w:pStyle w:val="a4"/>
        <w:numPr>
          <w:ilvl w:val="0"/>
          <w:numId w:val="1"/>
        </w:numPr>
        <w:rPr>
          <w:rFonts w:cstheme="minorHAnsi"/>
          <w:bCs/>
          <w:color w:val="000000" w:themeColor="text1"/>
        </w:rPr>
      </w:pPr>
      <w:r w:rsidRPr="00A53DFC">
        <w:rPr>
          <w:rFonts w:cstheme="minorHAnsi"/>
          <w:bCs/>
          <w:color w:val="000000" w:themeColor="text1"/>
        </w:rPr>
        <w:t>Воздержаться от сексуальных контактов перед проведением пункции фолликулов и сбора спермы.</w:t>
      </w:r>
    </w:p>
    <w:p w14:paraId="3D24F48F" w14:textId="77777777" w:rsidR="00CB22BF" w:rsidRPr="00A53DFC" w:rsidRDefault="00CB22BF" w:rsidP="00CB22BF">
      <w:pPr>
        <w:pStyle w:val="a4"/>
        <w:numPr>
          <w:ilvl w:val="0"/>
          <w:numId w:val="1"/>
        </w:numPr>
        <w:rPr>
          <w:rFonts w:cstheme="minorHAnsi"/>
          <w:bCs/>
          <w:color w:val="000000" w:themeColor="text1"/>
        </w:rPr>
      </w:pPr>
      <w:r w:rsidRPr="00A53DFC">
        <w:rPr>
          <w:rFonts w:cstheme="minorHAnsi"/>
          <w:bCs/>
          <w:color w:val="000000" w:themeColor="text1"/>
        </w:rPr>
        <w:t>Не посещать бани, сауны, не принимать горячие ванны;</w:t>
      </w:r>
    </w:p>
    <w:p w14:paraId="4DC6F2AE" w14:textId="77777777" w:rsidR="00CB22BF" w:rsidRPr="00A53DFC" w:rsidRDefault="00CB22BF" w:rsidP="00CB22BF">
      <w:pPr>
        <w:pStyle w:val="a4"/>
        <w:numPr>
          <w:ilvl w:val="0"/>
          <w:numId w:val="1"/>
        </w:numPr>
        <w:rPr>
          <w:rFonts w:cstheme="minorHAnsi"/>
          <w:bCs/>
          <w:color w:val="000000" w:themeColor="text1"/>
        </w:rPr>
      </w:pPr>
      <w:r w:rsidRPr="00A53DFC">
        <w:rPr>
          <w:rFonts w:cstheme="minorHAnsi"/>
          <w:bCs/>
          <w:color w:val="000000" w:themeColor="text1"/>
        </w:rPr>
        <w:t>Не подвергать себя физическим нагрузкам.</w:t>
      </w:r>
    </w:p>
    <w:p w14:paraId="6458EA28" w14:textId="77777777" w:rsidR="00CB22BF" w:rsidRPr="00A53DFC" w:rsidRDefault="00CB22BF" w:rsidP="00CB22BF">
      <w:pPr>
        <w:ind w:left="360"/>
        <w:rPr>
          <w:rFonts w:cstheme="minorHAnsi"/>
          <w:b/>
          <w:bCs/>
          <w:i/>
          <w:color w:val="000000" w:themeColor="text1"/>
          <w:u w:val="single"/>
        </w:rPr>
      </w:pPr>
      <w:r w:rsidRPr="00A53DFC">
        <w:rPr>
          <w:rFonts w:cstheme="minorHAnsi"/>
          <w:b/>
          <w:bCs/>
          <w:i/>
          <w:color w:val="000000" w:themeColor="text1"/>
          <w:u w:val="single"/>
        </w:rPr>
        <w:t>Мужчинам также рекомендуется:</w:t>
      </w:r>
    </w:p>
    <w:p w14:paraId="421BDE6B" w14:textId="77777777" w:rsidR="00CB22BF" w:rsidRPr="00A53DFC" w:rsidRDefault="00CB22BF" w:rsidP="00CB22BF">
      <w:pPr>
        <w:pStyle w:val="a4"/>
        <w:numPr>
          <w:ilvl w:val="0"/>
          <w:numId w:val="2"/>
        </w:numPr>
        <w:rPr>
          <w:rFonts w:cstheme="minorHAnsi"/>
          <w:bCs/>
          <w:color w:val="000000" w:themeColor="text1"/>
        </w:rPr>
      </w:pPr>
      <w:r w:rsidRPr="00A53DFC">
        <w:rPr>
          <w:rFonts w:cstheme="minorHAnsi"/>
          <w:bCs/>
          <w:color w:val="000000" w:themeColor="text1"/>
        </w:rPr>
        <w:t>Не носить тесное нижнее белье</w:t>
      </w:r>
    </w:p>
    <w:p w14:paraId="42307933" w14:textId="77777777" w:rsidR="00CB22BF" w:rsidRPr="00A53DFC" w:rsidRDefault="00CB22BF" w:rsidP="00CB22BF">
      <w:pPr>
        <w:pStyle w:val="a4"/>
        <w:numPr>
          <w:ilvl w:val="0"/>
          <w:numId w:val="2"/>
        </w:numPr>
        <w:rPr>
          <w:rFonts w:cstheme="minorHAnsi"/>
          <w:bCs/>
          <w:color w:val="000000" w:themeColor="text1"/>
        </w:rPr>
      </w:pPr>
      <w:r w:rsidRPr="00A53DFC">
        <w:rPr>
          <w:rFonts w:cstheme="minorHAnsi"/>
          <w:bCs/>
          <w:color w:val="000000" w:themeColor="text1"/>
        </w:rPr>
        <w:t>Избегать контактов с больными респираторными заболеваниями, т.к. заболевания с повышением температуры может негативно влиять на качество спермы;</w:t>
      </w:r>
    </w:p>
    <w:p w14:paraId="58A67A8F" w14:textId="22E6C384" w:rsidR="00CB22BF" w:rsidRPr="00A53DFC" w:rsidRDefault="006D52C5" w:rsidP="00CB22BF">
      <w:pPr>
        <w:pStyle w:val="a4"/>
        <w:numPr>
          <w:ilvl w:val="0"/>
          <w:numId w:val="2"/>
        </w:num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П</w:t>
      </w:r>
      <w:r w:rsidR="00CB22BF" w:rsidRPr="00A53DFC">
        <w:rPr>
          <w:rFonts w:cstheme="minorHAnsi"/>
          <w:bCs/>
          <w:color w:val="000000" w:themeColor="text1"/>
        </w:rPr>
        <w:t>еред пункцией супруги</w:t>
      </w:r>
      <w:r>
        <w:rPr>
          <w:rFonts w:cstheme="minorHAnsi"/>
          <w:bCs/>
          <w:color w:val="000000" w:themeColor="text1"/>
        </w:rPr>
        <w:t xml:space="preserve"> </w:t>
      </w:r>
      <w:r w:rsidR="00CB22BF" w:rsidRPr="00A53DFC">
        <w:rPr>
          <w:rFonts w:cstheme="minorHAnsi"/>
          <w:bCs/>
          <w:color w:val="000000" w:themeColor="text1"/>
        </w:rPr>
        <w:t>семяизвержение (методом мастурбации)</w:t>
      </w:r>
      <w:r>
        <w:rPr>
          <w:rFonts w:cstheme="minorHAnsi"/>
          <w:bCs/>
          <w:color w:val="000000" w:themeColor="text1"/>
        </w:rPr>
        <w:t xml:space="preserve"> за_____ дней.</w:t>
      </w:r>
    </w:p>
    <w:p w14:paraId="05B8A269" w14:textId="77777777" w:rsidR="00CB22BF" w:rsidRPr="00A53DFC" w:rsidRDefault="00CB22BF" w:rsidP="00CB22BF">
      <w:pPr>
        <w:ind w:left="360"/>
        <w:rPr>
          <w:rFonts w:cstheme="minorHAnsi"/>
          <w:b/>
          <w:bCs/>
          <w:i/>
          <w:color w:val="000000" w:themeColor="text1"/>
          <w:u w:val="single"/>
        </w:rPr>
      </w:pPr>
      <w:r w:rsidRPr="00A53DFC">
        <w:rPr>
          <w:rFonts w:cstheme="minorHAnsi"/>
          <w:b/>
          <w:bCs/>
          <w:i/>
          <w:color w:val="000000" w:themeColor="text1"/>
          <w:u w:val="single"/>
        </w:rPr>
        <w:t>Перед пункцией фолликулов:</w:t>
      </w:r>
    </w:p>
    <w:p w14:paraId="173B3D2F" w14:textId="77777777" w:rsidR="00A53DFC" w:rsidRDefault="00CB22BF" w:rsidP="00A53DFC">
      <w:pPr>
        <w:spacing w:after="0"/>
        <w:jc w:val="both"/>
        <w:rPr>
          <w:rFonts w:cstheme="minorHAnsi"/>
          <w:bCs/>
          <w:color w:val="000000" w:themeColor="text1"/>
        </w:rPr>
      </w:pPr>
      <w:r w:rsidRPr="00A53DFC">
        <w:rPr>
          <w:rFonts w:cstheme="minorHAnsi"/>
          <w:bCs/>
          <w:color w:val="000000" w:themeColor="text1"/>
        </w:rPr>
        <w:t>Непосредственно перед пункцией фолликулов женщине следует</w:t>
      </w:r>
      <w:r w:rsidR="00A53DFC">
        <w:rPr>
          <w:rFonts w:cstheme="minorHAnsi"/>
          <w:bCs/>
          <w:color w:val="000000" w:themeColor="text1"/>
        </w:rPr>
        <w:t xml:space="preserve"> соблюсти следующие требования:</w:t>
      </w:r>
    </w:p>
    <w:p w14:paraId="56A6FFE7" w14:textId="77777777" w:rsidR="00CB22BF" w:rsidRPr="00A53DFC" w:rsidRDefault="00A53DFC" w:rsidP="00A53DFC">
      <w:pPr>
        <w:spacing w:after="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1) Явка</w:t>
      </w:r>
      <w:r w:rsidR="00CB22BF" w:rsidRPr="00A53DFC">
        <w:rPr>
          <w:rFonts w:cstheme="minorHAnsi"/>
          <w:bCs/>
          <w:color w:val="000000" w:themeColor="text1"/>
        </w:rPr>
        <w:t xml:space="preserve"> натощак, перестать пить за 2 часа до процедуры. Это может повлиять на последующее обезболивание и вызвать риск осложнений. За 2 дня до пункции начать прием </w:t>
      </w:r>
      <w:proofErr w:type="spellStart"/>
      <w:r w:rsidR="00CB22BF" w:rsidRPr="00A53DFC">
        <w:rPr>
          <w:rFonts w:cstheme="minorHAnsi"/>
          <w:bCs/>
          <w:color w:val="000000" w:themeColor="text1"/>
        </w:rPr>
        <w:t>Эспумизана</w:t>
      </w:r>
      <w:proofErr w:type="spellEnd"/>
      <w:r w:rsidR="00CB22BF" w:rsidRPr="00A53DFC">
        <w:rPr>
          <w:rFonts w:cstheme="minorHAnsi"/>
          <w:bCs/>
          <w:color w:val="000000" w:themeColor="text1"/>
        </w:rPr>
        <w:t xml:space="preserve"> по 1 таб. 3 раза в день.</w:t>
      </w:r>
    </w:p>
    <w:p w14:paraId="5FB413DD" w14:textId="77777777" w:rsidR="00CB22BF" w:rsidRPr="00A53DFC" w:rsidRDefault="00A53DFC" w:rsidP="00A53DFC">
      <w:pPr>
        <w:spacing w:after="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2) </w:t>
      </w:r>
      <w:r w:rsidR="00CB22BF" w:rsidRPr="00A53DFC">
        <w:rPr>
          <w:rFonts w:cstheme="minorHAnsi"/>
          <w:bCs/>
          <w:color w:val="000000" w:themeColor="text1"/>
        </w:rPr>
        <w:t>Удалить волосы на наружных половых органах женщины.</w:t>
      </w:r>
    </w:p>
    <w:p w14:paraId="1A6AE20D" w14:textId="77777777" w:rsidR="00CB22BF" w:rsidRPr="00A53DFC" w:rsidRDefault="00A53DFC" w:rsidP="00A53DFC">
      <w:pPr>
        <w:spacing w:after="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3) </w:t>
      </w:r>
      <w:r w:rsidR="00CB22BF" w:rsidRPr="00A53DFC">
        <w:rPr>
          <w:rFonts w:cstheme="minorHAnsi"/>
          <w:bCs/>
          <w:color w:val="000000" w:themeColor="text1"/>
        </w:rPr>
        <w:t>Опорожнить кишечник накануне.</w:t>
      </w:r>
    </w:p>
    <w:p w14:paraId="116EBB42" w14:textId="77777777" w:rsidR="00CB22BF" w:rsidRPr="00A53DFC" w:rsidRDefault="00A53DFC" w:rsidP="00A53DFC">
      <w:pPr>
        <w:spacing w:after="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4) </w:t>
      </w:r>
      <w:r w:rsidR="00CB22BF" w:rsidRPr="00A53DFC">
        <w:rPr>
          <w:rFonts w:cstheme="minorHAnsi"/>
          <w:bCs/>
          <w:color w:val="000000" w:themeColor="text1"/>
        </w:rPr>
        <w:t xml:space="preserve">Не следует перед явкой на процедуру наносить макияж и надевать украшения, рекомендуется снять контактные линзы. </w:t>
      </w:r>
      <w:r w:rsidR="00CB22BF" w:rsidRPr="00A53DFC">
        <w:rPr>
          <w:rFonts w:cstheme="minorHAnsi"/>
          <w:b/>
          <w:bCs/>
          <w:color w:val="000000" w:themeColor="text1"/>
        </w:rPr>
        <w:t>Не пользоваться парфюмом.</w:t>
      </w:r>
    </w:p>
    <w:p w14:paraId="60127EBC" w14:textId="77777777" w:rsidR="00CB22BF" w:rsidRPr="00A53DFC" w:rsidRDefault="00A53DFC" w:rsidP="00A53DFC">
      <w:pPr>
        <w:spacing w:after="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5) </w:t>
      </w:r>
      <w:r w:rsidR="00CB22BF" w:rsidRPr="00A53DFC">
        <w:rPr>
          <w:rFonts w:cstheme="minorHAnsi"/>
          <w:bCs/>
          <w:color w:val="000000" w:themeColor="text1"/>
        </w:rPr>
        <w:t>Взять с собой сменную одежду халат или сорочку, обувь (тапочки)</w:t>
      </w:r>
    </w:p>
    <w:p w14:paraId="4094CF22" w14:textId="77777777" w:rsidR="00CB22BF" w:rsidRPr="00A53DFC" w:rsidRDefault="00A53DFC" w:rsidP="00A53DFC">
      <w:pPr>
        <w:spacing w:after="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6) </w:t>
      </w:r>
      <w:r w:rsidR="00CB22BF" w:rsidRPr="00A53DFC">
        <w:rPr>
          <w:rFonts w:cstheme="minorHAnsi"/>
          <w:bCs/>
          <w:color w:val="000000" w:themeColor="text1"/>
        </w:rPr>
        <w:t>Прибыть в клинику нужно в строго назначенное время.</w:t>
      </w:r>
    </w:p>
    <w:p w14:paraId="1D7C36FC" w14:textId="4F42DA09" w:rsidR="00CB22BF" w:rsidRPr="00A13BAE" w:rsidRDefault="00A53DFC" w:rsidP="00A13BAE">
      <w:pPr>
        <w:spacing w:after="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7) </w:t>
      </w:r>
      <w:r w:rsidRPr="00A53DFC">
        <w:rPr>
          <w:rFonts w:cstheme="minorHAnsi"/>
          <w:bCs/>
          <w:color w:val="000000" w:themeColor="text1"/>
        </w:rPr>
        <w:t xml:space="preserve">Уже на месте в клинике переодеться в сменную одежду опорожнить мочевой пузырь. Муж также прибывает в клинику в назначенное время </w:t>
      </w:r>
      <w:r w:rsidRPr="00A53DFC">
        <w:rPr>
          <w:rFonts w:cstheme="minorHAnsi"/>
          <w:b/>
          <w:bCs/>
          <w:color w:val="000000" w:themeColor="text1"/>
        </w:rPr>
        <w:t>для сбора спермы.</w:t>
      </w:r>
    </w:p>
    <w:sectPr w:rsidR="00CB22BF" w:rsidRPr="00A1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E4E37"/>
    <w:multiLevelType w:val="hybridMultilevel"/>
    <w:tmpl w:val="BD20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7239C"/>
    <w:multiLevelType w:val="hybridMultilevel"/>
    <w:tmpl w:val="5330E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CC"/>
    <w:rsid w:val="006D52C5"/>
    <w:rsid w:val="00A13BAE"/>
    <w:rsid w:val="00A53DFC"/>
    <w:rsid w:val="00BB7ECC"/>
    <w:rsid w:val="00C97893"/>
    <w:rsid w:val="00CB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6DD8"/>
  <w15:chartTrackingRefBased/>
  <w15:docId w15:val="{F8811D7C-C49F-4847-9121-7D841912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E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Док</cp:lastModifiedBy>
  <cp:revision>3</cp:revision>
  <cp:lastPrinted>2021-03-09T08:42:00Z</cp:lastPrinted>
  <dcterms:created xsi:type="dcterms:W3CDTF">2021-03-09T08:12:00Z</dcterms:created>
  <dcterms:modified xsi:type="dcterms:W3CDTF">2021-03-09T08:42:00Z</dcterms:modified>
</cp:coreProperties>
</file>